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621D7">
      <w:pPr>
        <w:pStyle w:val="5"/>
        <w:widowControl w:val="0"/>
        <w:tabs>
          <w:tab w:val="left" w:pos="6663"/>
        </w:tabs>
        <w:jc w:val="center"/>
      </w:pPr>
      <w:r>
        <w:rPr>
          <w:lang w:val="ru-RU"/>
        </w:rPr>
        <w:drawing>
          <wp:inline distT="0" distB="0" distL="0" distR="0">
            <wp:extent cx="43434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9D4A9">
      <w:pPr>
        <w:pStyle w:val="5"/>
        <w:widowControl w:val="0"/>
        <w:spacing w:before="20"/>
        <w:ind w:left="600" w:right="400"/>
        <w:jc w:val="center"/>
        <w:rPr>
          <w:b/>
          <w:bCs/>
        </w:rPr>
      </w:pPr>
      <w:r>
        <w:rPr>
          <w:b/>
          <w:bCs/>
        </w:rPr>
        <w:t>ЧЕРНІВЕЦЬКА МІСЬКА РАДА</w:t>
      </w:r>
    </w:p>
    <w:p w14:paraId="75061BC2">
      <w:pPr>
        <w:pStyle w:val="5"/>
        <w:widowControl w:val="0"/>
        <w:spacing w:before="20"/>
        <w:ind w:left="600" w:right="400"/>
        <w:jc w:val="center"/>
        <w:rPr>
          <w:b/>
          <w:bCs/>
        </w:rPr>
      </w:pPr>
      <w:r>
        <w:rPr>
          <w:b/>
          <w:bCs/>
        </w:rPr>
        <w:t>УПРАВЛІННЯ ОСВІТИ</w:t>
      </w:r>
    </w:p>
    <w:p w14:paraId="3C5AAD7F">
      <w:pPr>
        <w:pStyle w:val="5"/>
        <w:widowControl w:val="0"/>
        <w:spacing w:before="20"/>
        <w:ind w:left="600" w:right="400"/>
        <w:jc w:val="center"/>
        <w:rPr>
          <w:b/>
          <w:bCs/>
        </w:rPr>
      </w:pPr>
      <w:r>
        <w:rPr>
          <w:b/>
          <w:bCs/>
        </w:rPr>
        <w:t>ЧЕРНІВЕЦЬКОЇ МІСЬКОЇ РАДИ</w:t>
      </w:r>
    </w:p>
    <w:p w14:paraId="16968C1F">
      <w:pPr>
        <w:pStyle w:val="5"/>
        <w:widowControl w:val="0"/>
        <w:spacing w:before="20"/>
        <w:ind w:left="600" w:right="400"/>
        <w:jc w:val="center"/>
        <w:rPr>
          <w:b/>
          <w:bCs/>
        </w:rPr>
      </w:pPr>
      <w:r>
        <w:rPr>
          <w:b/>
          <w:bCs/>
        </w:rPr>
        <w:t>ЧЕРНІВЕЦЬКА ГІМНАЗІЯ № 19</w:t>
      </w:r>
      <w:bookmarkStart w:id="0" w:name="_GoBack"/>
      <w:bookmarkEnd w:id="0"/>
    </w:p>
    <w:p w14:paraId="0668BB11">
      <w:pPr>
        <w:pStyle w:val="5"/>
        <w:widowControl w:val="0"/>
        <w:spacing w:before="20"/>
        <w:ind w:left="600" w:right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</w:t>
      </w:r>
    </w:p>
    <w:p w14:paraId="37FFDE07">
      <w:pPr>
        <w:pStyle w:val="5"/>
        <w:widowControl w:val="0"/>
        <w:ind w:right="400"/>
        <w:jc w:val="center"/>
      </w:pPr>
      <w:r>
        <w:rPr>
          <w:b/>
          <w:bCs/>
          <w:sz w:val="20"/>
          <w:szCs w:val="20"/>
        </w:rPr>
        <w:t>58025, м. Чернівці, І.Підкови, 9, тел. 56-03-73,</w:t>
      </w:r>
    </w:p>
    <w:p w14:paraId="7CA73EE0">
      <w:pPr>
        <w:pStyle w:val="5"/>
        <w:jc w:val="center"/>
      </w:pP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</w:t>
      </w:r>
      <w:r>
        <w:rPr>
          <w:b/>
          <w:bCs/>
          <w:sz w:val="20"/>
          <w:szCs w:val="20"/>
          <w:lang w:val="en-US"/>
        </w:rPr>
        <w:t>cvznz</w:t>
      </w:r>
      <w:r>
        <w:rPr>
          <w:b/>
          <w:bCs/>
          <w:sz w:val="20"/>
          <w:szCs w:val="20"/>
        </w:rPr>
        <w:t>-37@</w:t>
      </w:r>
      <w:r>
        <w:rPr>
          <w:b/>
          <w:bCs/>
          <w:sz w:val="20"/>
          <w:szCs w:val="20"/>
          <w:lang w:val="en-US"/>
        </w:rPr>
        <w:t>meta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  <w:lang w:val="en-US"/>
        </w:rPr>
        <w:t>ua</w:t>
      </w:r>
      <w:r>
        <w:rPr>
          <w:b/>
          <w:bCs/>
          <w:sz w:val="20"/>
          <w:szCs w:val="20"/>
        </w:rPr>
        <w:t>. Код ЄДРПОУ № 21431365</w:t>
      </w:r>
    </w:p>
    <w:p w14:paraId="7728E4DE">
      <w:pPr>
        <w:pStyle w:val="5"/>
        <w:jc w:val="center"/>
        <w:rPr>
          <w:sz w:val="28"/>
          <w:szCs w:val="28"/>
        </w:rPr>
      </w:pPr>
    </w:p>
    <w:p w14:paraId="732B3F2E">
      <w:pPr>
        <w:pStyle w:val="5"/>
        <w:tabs>
          <w:tab w:val="left" w:pos="4050"/>
        </w:tabs>
        <w:jc w:val="center"/>
        <w:rPr>
          <w:sz w:val="28"/>
          <w:szCs w:val="28"/>
        </w:rPr>
      </w:pPr>
    </w:p>
    <w:p w14:paraId="2D2A931E">
      <w:pPr>
        <w:pStyle w:val="5"/>
        <w:jc w:val="center"/>
        <w:rPr>
          <w:sz w:val="28"/>
          <w:szCs w:val="28"/>
        </w:rPr>
      </w:pPr>
    </w:p>
    <w:p w14:paraId="58F18A37">
      <w:pPr>
        <w:pStyle w:val="5"/>
        <w:rPr>
          <w:sz w:val="28"/>
          <w:szCs w:val="28"/>
        </w:rPr>
      </w:pPr>
      <w:r>
        <w:rPr>
          <w:sz w:val="28"/>
          <w:szCs w:val="28"/>
        </w:rPr>
        <w:t>Від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04.09.</w:t>
      </w:r>
      <w:r>
        <w:rPr>
          <w:sz w:val="28"/>
          <w:szCs w:val="28"/>
          <w:lang w:val="ru-RU"/>
        </w:rPr>
        <w:t xml:space="preserve">2024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№ _____</w:t>
      </w:r>
    </w:p>
    <w:p w14:paraId="65BA584A">
      <w:pPr>
        <w:pStyle w:val="5"/>
        <w:rPr>
          <w:sz w:val="28"/>
          <w:szCs w:val="28"/>
        </w:rPr>
      </w:pPr>
    </w:p>
    <w:p w14:paraId="5885363A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організацію роботи </w:t>
      </w:r>
    </w:p>
    <w:p w14:paraId="10AB2F82">
      <w:pPr>
        <w:pStyle w:val="5"/>
        <w:rPr>
          <w:b/>
        </w:rPr>
      </w:pPr>
      <w:r>
        <w:rPr>
          <w:b/>
          <w:sz w:val="28"/>
          <w:szCs w:val="28"/>
        </w:rPr>
        <w:t>з профілактики правопорушень</w:t>
      </w:r>
    </w:p>
    <w:p w14:paraId="4C9A1BB7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антисоціальних явищ та булінгу серед учнів</w:t>
      </w:r>
    </w:p>
    <w:p w14:paraId="6A092C9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Arial" w:hAnsi="Arial" w:cs="Arial"/>
          <w:sz w:val="27"/>
          <w:szCs w:val="27"/>
          <w:lang w:eastAsia="ru-RU"/>
        </w:rPr>
        <w:t> </w:t>
      </w:r>
      <w:r>
        <w:rPr>
          <w:rFonts w:ascii="Arial" w:hAnsi="Arial" w:cs="Arial"/>
          <w:sz w:val="27"/>
          <w:szCs w:val="27"/>
          <w:lang w:val="uk-UA" w:eastAsia="ru-RU"/>
        </w:rPr>
        <w:t xml:space="preserve"> </w:t>
      </w:r>
      <w:r>
        <w:rPr>
          <w:rFonts w:ascii="Arial" w:hAnsi="Arial" w:cs="Arial"/>
          <w:sz w:val="27"/>
          <w:szCs w:val="27"/>
          <w:lang w:eastAsia="ru-RU"/>
        </w:rPr>
        <w:t> </w:t>
      </w:r>
      <w:r>
        <w:rPr>
          <w:rFonts w:ascii="Arial" w:hAnsi="Arial" w:cs="Arial"/>
          <w:sz w:val="27"/>
          <w:szCs w:val="27"/>
          <w:lang w:val="uk-UA" w:eastAsia="ru-RU"/>
        </w:rPr>
        <w:t xml:space="preserve"> </w:t>
      </w:r>
      <w:r>
        <w:rPr>
          <w:rFonts w:ascii="Arial" w:hAnsi="Arial" w:cs="Arial"/>
          <w:sz w:val="27"/>
          <w:szCs w:val="27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>Відповідно до Конвенції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>про права дитини, законів України «Про охорону дитинства», «Про освіту», «Про повну загальну середню освіту»,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>«Про дошкільну освіту», «Про внесення змін до деяких законодавчих актів України щодо протидії булінгу (цькуванню)», наказу Міністерства освіти і науки України від 28.12.2019 року  №1646 «Деякі питання реагування на випадки булінгу (цькування) та застосування заходів виховного впливу в закладах освіти», зареєстрованого  в Міністерстві  юстиції   України   від   03.02.2020  року за № 111/34394,  наказу Міністерства освіти і науки від 26.02.2020 року  № 293 «Про затвердження плану заходів, спрямованих на запобігання та протидію булінгу (цькуванню) в закладах освіти», листа МОН України від 24.08.2023р. №1/12702-23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>«Щодо організації виховного процесу в закладах освіти у 2024/2025 н.р.»</w:t>
      </w:r>
    </w:p>
    <w:p w14:paraId="311FF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6206F8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Заступнику директора з ВР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КОВАЛЮК І.П.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931D332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Проводити роботу з профілактики правопорушень та антисоціальних явищ серед учнів школи.</w:t>
      </w:r>
    </w:p>
    <w:p w14:paraId="716647F3">
      <w:pPr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Щомісячно</w:t>
      </w:r>
    </w:p>
    <w:p w14:paraId="4231D951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Затвердити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План заходів щодо профілактики злочинних проявів в учнівському середовищі та запобігання булінгу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(Додаток 1)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3F2BA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Ввести в план виховної роботи школи необхідні заходи та контролювати їх виконання.</w:t>
      </w:r>
    </w:p>
    <w:p w14:paraId="389D76F9">
      <w:pPr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14:paraId="3DBD7EFB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 Залучати до профілактичної роботи з вихованцями відповідні служби та працівників правоохоронних органів.</w:t>
      </w:r>
    </w:p>
    <w:p w14:paraId="2370FE3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 Створити у школі постійно діючу комісію з реагування та розслідування випадків булінгу у складі:</w:t>
      </w:r>
    </w:p>
    <w:p w14:paraId="2B7A66B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– заступник директора з ВР – Ковалюк І.П.</w:t>
      </w:r>
    </w:p>
    <w:p w14:paraId="2C85B70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 заступник директора з НВР – Приутеску О.Б.,</w:t>
      </w:r>
    </w:p>
    <w:p w14:paraId="65B2D118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Скрипська Г.В.,</w:t>
      </w:r>
    </w:p>
    <w:p w14:paraId="64D9888C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директора в поч. школі – Бучковська Д.В.,</w:t>
      </w:r>
    </w:p>
    <w:p w14:paraId="30806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голова профкому – Андрійчук С.С.,</w:t>
      </w:r>
    </w:p>
    <w:p w14:paraId="51087CB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соціальний педагог – Ящук О.В.,</w:t>
      </w:r>
    </w:p>
    <w:p w14:paraId="68098D9B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практичний психолог – Батринчук М.П.</w:t>
      </w:r>
    </w:p>
    <w:p w14:paraId="7F77812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 Комісії негайно реагувати на всі прояви булінгу в школі в разі подання</w:t>
      </w:r>
    </w:p>
    <w:p w14:paraId="3FE60018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заяви відповідно до визначеної процедури.</w:t>
      </w:r>
    </w:p>
    <w:p w14:paraId="22AF712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Класним керівникам 1-9-их класів:</w:t>
      </w:r>
    </w:p>
    <w:p w14:paraId="63087B6C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Дотримуватись нормативних документів щодо попередження правопорушення та злочинності серед неповнолітніх.</w:t>
      </w:r>
    </w:p>
    <w:p w14:paraId="6AC08574">
      <w:pPr>
        <w:pStyle w:val="6"/>
        <w:spacing w:after="0" w:line="360" w:lineRule="auto"/>
        <w:ind w:left="735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120C2930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Забезпечити своєчасне інформування адміністрації школи про випадки правопорушень та злочинів, які скоїли учні.</w:t>
      </w:r>
    </w:p>
    <w:p w14:paraId="4CCEA202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695F9497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Вивчати умови утримання дітей у сім’ях, психологічний клімат у родинах, оточення дітей, їх спілкування за місцем проживання. Тримати під контролем неблагополучні сім’ї.</w:t>
      </w:r>
    </w:p>
    <w:p w14:paraId="371135BA">
      <w:pPr>
        <w:tabs>
          <w:tab w:val="left" w:pos="426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2024/2025 навчального року</w:t>
      </w:r>
    </w:p>
    <w:p w14:paraId="5DF02270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Формувати свідоме ставлення дітей до виконання Правил для учнів та норм загальнолюдської моралі.</w:t>
      </w:r>
    </w:p>
    <w:p w14:paraId="29E0632E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33AB8B1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 Вивчати морально-психологічний клімат в підпорядкованому підрозділі, сприяти його позитивній оптимізації.</w:t>
      </w:r>
    </w:p>
    <w:p w14:paraId="4D22211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Постійно</w:t>
      </w:r>
    </w:p>
    <w:p w14:paraId="7CB3106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3.6. Проводити індивідуальні бесіди з вихованцями з метою вивчення їх особливостей особистості.</w:t>
      </w:r>
    </w:p>
    <w:p w14:paraId="455E83C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Постійно</w:t>
      </w:r>
    </w:p>
    <w:p w14:paraId="1E3AD9C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Практичному психологу Батринчук М.П.:</w:t>
      </w:r>
    </w:p>
    <w:p w14:paraId="25D64F1F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Проводити психологічні тренінги з учнями, схильними до правопорушення.</w:t>
      </w:r>
    </w:p>
    <w:p w14:paraId="0BC16F37">
      <w:pPr>
        <w:tabs>
          <w:tab w:val="left" w:pos="426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2024/2025 навчального року</w:t>
      </w:r>
    </w:p>
    <w:p w14:paraId="288FBAC7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Проводити роботу з батьками  учнів з правової освіти</w:t>
      </w:r>
    </w:p>
    <w:p w14:paraId="3FB04DD8">
      <w:pPr>
        <w:tabs>
          <w:tab w:val="left" w:pos="426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2CA58C0F">
      <w:pPr>
        <w:tabs>
          <w:tab w:val="left" w:pos="426"/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даного наказу покласти на заступника директора з ВР Ковалюк І.П.</w:t>
      </w:r>
    </w:p>
    <w:p w14:paraId="5129ADB8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185A4A72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гімназії                                                             Любов ОРОБЕЦЬ</w:t>
      </w:r>
    </w:p>
    <w:p w14:paraId="577C2A12">
      <w:pPr>
        <w:tabs>
          <w:tab w:val="left" w:pos="397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Ковалюк І.П.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Шевчук Н.В.</w:t>
      </w:r>
    </w:p>
    <w:p w14:paraId="06F47438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ПриутескуО.Б.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Кудлик М.О.</w:t>
      </w:r>
    </w:p>
    <w:p w14:paraId="7BE3D78A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Скрипська Г.В.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Ісопенко Л.В.</w:t>
      </w:r>
    </w:p>
    <w:p w14:paraId="5B4676B7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Бучковська Д.В.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Гасюк Л.І.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9F39863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Андрійчук С.С.                              Петрінець І.М.</w:t>
      </w:r>
    </w:p>
    <w:p w14:paraId="20AB6FCD">
      <w:pPr>
        <w:tabs>
          <w:tab w:val="center" w:pos="4677"/>
        </w:tabs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Ящук О.В.                                      Сірман Г.С.</w:t>
      </w:r>
    </w:p>
    <w:p w14:paraId="346CBDB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Батринчук М.П.                             Панаетова О.В.</w:t>
      </w:r>
    </w:p>
    <w:p w14:paraId="57CE15E9">
      <w:pPr>
        <w:tabs>
          <w:tab w:val="left" w:pos="397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Мирошниченко Я.В.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Боднарюк О.М.</w:t>
      </w:r>
    </w:p>
    <w:p w14:paraId="7E71CCEF">
      <w:pPr>
        <w:tabs>
          <w:tab w:val="left" w:pos="397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Лучик О.Б.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Гордей О.В.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49B763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Бурега Г.А.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Сердулець А.В.</w:t>
      </w:r>
    </w:p>
    <w:p w14:paraId="4E46839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Панаетова О.В.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Дуплей А.П.</w:t>
      </w:r>
    </w:p>
    <w:p w14:paraId="15A1DF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Олесь А.Ф.                                      Ватрущак О.Ю.</w:t>
      </w:r>
    </w:p>
    <w:p w14:paraId="60C2A267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32789CD8"/>
    <w:p w14:paraId="0A678A3A"/>
    <w:sectPr>
      <w:pgSz w:w="11906" w:h="16838"/>
      <w:pgMar w:top="1134" w:right="850" w:bottom="568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C0"/>
    <w:rsid w:val="009E79A5"/>
    <w:rsid w:val="00A009C0"/>
    <w:rsid w:val="00AF2719"/>
    <w:rsid w:val="2B6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Standard"/>
    <w:qFormat/>
    <w:uiPriority w:val="0"/>
    <w:pPr>
      <w:suppressAutoHyphens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6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631</Words>
  <Characters>3597</Characters>
  <Lines>29</Lines>
  <Paragraphs>8</Paragraphs>
  <TotalTime>15</TotalTime>
  <ScaleCrop>false</ScaleCrop>
  <LinksUpToDate>false</LinksUpToDate>
  <CharactersWithSpaces>4220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2024-09-05T13:25:00Z</dcterms:created>
  <dc:creator>User Windows</dc:creator>
  <cp:lastModifiedBy>User</cp:lastModifiedBy>
  <cp:lastPrinted>2024-09-05T13:37:00Z</cp:lastPrinted>
  <dcterms:modified xsi:type="dcterms:W3CDTF">2025-02-13T12:14:19Z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CBADC8581F0D430AA0E0989FD883C04F_13</vt:lpwstr>
  </property>
</Properties>
</file>